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A7B" w:rsidRPr="00D64346" w:rsidRDefault="00AE5AC8">
      <w:pPr>
        <w:pStyle w:val="Standard"/>
        <w:jc w:val="center"/>
        <w:rPr>
          <w:rFonts w:asciiTheme="minorHAnsi" w:hAnsiTheme="minorHAnsi" w:cstheme="minorHAnsi"/>
          <w:b/>
          <w:bCs/>
          <w:sz w:val="32"/>
          <w:szCs w:val="32"/>
        </w:rPr>
      </w:pPr>
      <w:r w:rsidRPr="00D64346">
        <w:rPr>
          <w:rFonts w:asciiTheme="minorHAnsi" w:hAnsiTheme="minorHAnsi" w:cstheme="minorHAnsi"/>
          <w:b/>
          <w:bCs/>
          <w:sz w:val="32"/>
          <w:szCs w:val="32"/>
        </w:rPr>
        <w:t>Zmluva o dielo č.</w:t>
      </w:r>
    </w:p>
    <w:p w:rsidR="00F03A7B" w:rsidRPr="00D64346" w:rsidRDefault="00AE5AC8">
      <w:pPr>
        <w:pStyle w:val="Standard"/>
        <w:jc w:val="center"/>
        <w:rPr>
          <w:rFonts w:asciiTheme="minorHAnsi" w:hAnsiTheme="minorHAnsi" w:cstheme="minorHAnsi"/>
        </w:rPr>
      </w:pPr>
      <w:r w:rsidRPr="00D64346">
        <w:rPr>
          <w:rFonts w:asciiTheme="minorHAnsi" w:hAnsiTheme="minorHAnsi" w:cstheme="minorHAnsi"/>
        </w:rPr>
        <w:t>uzatvorená v zmysle § 536 a nasl. zákona č. 513/1991 Zb. Obchodného zákonníka, v znení neskorších predpisov (ďalej len „zmluva“)</w:t>
      </w:r>
    </w:p>
    <w:p w:rsidR="00F03A7B" w:rsidRPr="00D64346" w:rsidRDefault="00F03A7B">
      <w:pPr>
        <w:pStyle w:val="Standard"/>
        <w:rPr>
          <w:rFonts w:asciiTheme="minorHAnsi" w:hAnsiTheme="minorHAnsi" w:cstheme="minorHAnsi"/>
        </w:rPr>
      </w:pPr>
    </w:p>
    <w:p w:rsidR="00F03A7B" w:rsidRPr="00D64346" w:rsidRDefault="00F03A7B">
      <w:pPr>
        <w:pStyle w:val="Standard"/>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Zmluvné strany</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Objednávateľ: </w:t>
      </w:r>
      <w:r w:rsidRPr="00D64346">
        <w:rPr>
          <w:rFonts w:asciiTheme="minorHAnsi" w:hAnsiTheme="minorHAnsi" w:cstheme="minorHAnsi"/>
        </w:rPr>
        <w:tab/>
      </w:r>
      <w:r w:rsidRPr="00D64346">
        <w:rPr>
          <w:rFonts w:asciiTheme="minorHAnsi" w:hAnsiTheme="minorHAnsi" w:cstheme="minorHAnsi"/>
        </w:rPr>
        <w:tab/>
        <w:t>Mesto Humenné</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Sídlo: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Kukorelliho 34, 066 28 Humenné</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Zastúpený: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PhDr. Ing. Miloš Meričko, primátor mesta</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IČO: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00 323 021</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DIČ: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2021232598</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Bankové spojenie: </w:t>
      </w:r>
      <w:r w:rsidRPr="00D64346">
        <w:rPr>
          <w:rFonts w:asciiTheme="minorHAnsi" w:hAnsiTheme="minorHAnsi" w:cstheme="minorHAnsi"/>
        </w:rPr>
        <w:tab/>
      </w:r>
      <w:r w:rsidRPr="00D64346">
        <w:rPr>
          <w:rFonts w:asciiTheme="minorHAnsi" w:hAnsiTheme="minorHAnsi" w:cstheme="minorHAnsi"/>
        </w:rPr>
        <w:tab/>
        <w:t>Prima banka Slovensko, a.s.</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Číslo účtu: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SK75 5600 0000 0042 1099 3002</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Telefón: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t>057/7863 218</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Email: </w:t>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r w:rsidRPr="00D64346">
        <w:rPr>
          <w:rFonts w:asciiTheme="minorHAnsi" w:hAnsiTheme="minorHAnsi" w:cstheme="minorHAnsi"/>
        </w:rPr>
        <w:tab/>
      </w:r>
      <w:hyperlink r:id="rId8" w:history="1">
        <w:r w:rsidRPr="00D64346">
          <w:rPr>
            <w:rFonts w:asciiTheme="minorHAnsi" w:hAnsiTheme="minorHAnsi" w:cstheme="minorHAnsi"/>
          </w:rPr>
          <w:t>msu@humenne.sk</w:t>
        </w:r>
      </w:hyperlink>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(ďalej len „objednávateľ“)</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a</w:t>
      </w:r>
    </w:p>
    <w:p w:rsidR="00F03A7B" w:rsidRPr="00D64346" w:rsidRDefault="00F03A7B">
      <w:pPr>
        <w:pStyle w:val="Standard"/>
        <w:jc w:val="both"/>
        <w:rPr>
          <w:rFonts w:asciiTheme="minorHAnsi" w:hAnsiTheme="minorHAnsi" w:cstheme="minorHAnsi"/>
        </w:rPr>
      </w:pP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Zhotoviteľ: </w:t>
      </w:r>
      <w:r w:rsidRPr="00C44215">
        <w:rPr>
          <w:rFonts w:asciiTheme="minorHAnsi" w:hAnsiTheme="minorHAnsi" w:cstheme="minorHAnsi"/>
        </w:rPr>
        <w:tab/>
      </w:r>
      <w:r w:rsidRPr="00C44215">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Sídlo: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Zastúpený: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IČO: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DIČ: </w:t>
      </w:r>
      <w:r w:rsidRPr="00C44215">
        <w:rPr>
          <w:rFonts w:asciiTheme="minorHAnsi" w:hAnsiTheme="minorHAnsi" w:cstheme="minorHAnsi"/>
        </w:rPr>
        <w:tab/>
      </w:r>
      <w:r w:rsidRPr="00C44215">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IČ DPH: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Bankové spojenie:</w:t>
      </w:r>
      <w:r w:rsidR="003133F3">
        <w:rPr>
          <w:rFonts w:asciiTheme="minorHAnsi" w:hAnsiTheme="minorHAnsi" w:cstheme="minorHAnsi"/>
        </w:rPr>
        <w:tab/>
      </w:r>
      <w:r w:rsidR="003133F3">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Číslo účtu: </w:t>
      </w:r>
      <w:r w:rsidRPr="00C44215">
        <w:rPr>
          <w:rFonts w:asciiTheme="minorHAnsi" w:hAnsiTheme="minorHAnsi" w:cstheme="minorHAnsi"/>
        </w:rPr>
        <w:tab/>
      </w:r>
      <w:r w:rsidRPr="00C44215">
        <w:rPr>
          <w:rFonts w:asciiTheme="minorHAnsi" w:hAnsiTheme="minorHAnsi" w:cstheme="minorHAnsi"/>
        </w:rPr>
        <w:tab/>
      </w:r>
      <w:r w:rsidRPr="00C44215">
        <w:rPr>
          <w:rFonts w:asciiTheme="minorHAnsi" w:hAnsiTheme="minorHAnsi" w:cstheme="minorHAnsi"/>
        </w:rPr>
        <w:tab/>
      </w:r>
    </w:p>
    <w:p w:rsidR="00F03A7B" w:rsidRPr="00C44215" w:rsidRDefault="00AE5AC8">
      <w:pPr>
        <w:pStyle w:val="Standard"/>
        <w:jc w:val="both"/>
        <w:rPr>
          <w:rFonts w:asciiTheme="minorHAnsi" w:hAnsiTheme="minorHAnsi" w:cstheme="minorHAnsi"/>
        </w:rPr>
      </w:pPr>
      <w:r w:rsidRPr="00C44215">
        <w:rPr>
          <w:rFonts w:asciiTheme="minorHAnsi" w:hAnsiTheme="minorHAnsi" w:cstheme="minorHAnsi"/>
        </w:rPr>
        <w:t xml:space="preserve">Telefón: </w:t>
      </w:r>
      <w:r w:rsidRPr="00C44215">
        <w:rPr>
          <w:rFonts w:asciiTheme="minorHAnsi" w:hAnsiTheme="minorHAnsi" w:cstheme="minorHAnsi"/>
        </w:rPr>
        <w:tab/>
      </w:r>
      <w:r w:rsidRPr="00C44215">
        <w:rPr>
          <w:rFonts w:asciiTheme="minorHAnsi" w:hAnsiTheme="minorHAnsi" w:cstheme="minorHAnsi"/>
        </w:rPr>
        <w:tab/>
      </w:r>
    </w:p>
    <w:p w:rsidR="00F03A7B" w:rsidRPr="00D64346" w:rsidRDefault="00AE5AC8">
      <w:pPr>
        <w:pStyle w:val="Standard"/>
        <w:jc w:val="both"/>
        <w:rPr>
          <w:rFonts w:asciiTheme="minorHAnsi" w:hAnsiTheme="minorHAnsi" w:cstheme="minorHAnsi"/>
        </w:rPr>
      </w:pPr>
      <w:r w:rsidRPr="00C44215">
        <w:rPr>
          <w:rFonts w:asciiTheme="minorHAnsi" w:hAnsiTheme="minorHAnsi" w:cstheme="minorHAnsi"/>
        </w:rPr>
        <w:t>Email:</w:t>
      </w:r>
      <w:r w:rsidR="003133F3">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r w:rsidR="003133F3">
        <w:rPr>
          <w:rFonts w:asciiTheme="minorHAnsi" w:hAnsiTheme="minorHAnsi" w:cstheme="minorHAnsi"/>
        </w:rPr>
        <w:tab/>
      </w:r>
      <w:bookmarkStart w:id="0" w:name="_GoBack"/>
      <w:bookmarkEnd w:id="0"/>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(ďalej len „zhotoviteľ“)</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(objednávateľ a zhotoviteľ ďalej spolu ako „zmluvné strany“)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Predmet zmluvy</w:t>
      </w:r>
    </w:p>
    <w:p w:rsidR="00F03A7B" w:rsidRPr="00D64346" w:rsidRDefault="00F03A7B">
      <w:pPr>
        <w:pStyle w:val="Standard"/>
        <w:jc w:val="center"/>
        <w:rPr>
          <w:rFonts w:asciiTheme="minorHAnsi" w:hAnsiTheme="minorHAnsi" w:cstheme="minorHAnsi"/>
          <w:b/>
          <w:bCs/>
        </w:rPr>
      </w:pPr>
    </w:p>
    <w:p w:rsidR="00F03A7B" w:rsidRPr="00390E1E" w:rsidRDefault="00AE5AC8" w:rsidP="00390E1E">
      <w:pPr>
        <w:jc w:val="both"/>
      </w:pPr>
      <w:r w:rsidRPr="00D64346">
        <w:rPr>
          <w:rFonts w:asciiTheme="minorHAnsi" w:hAnsiTheme="minorHAnsi" w:cstheme="minorHAnsi"/>
        </w:rPr>
        <w:t>2.1 Zhotoviteľ sa touto zmluvou zaväzuje vykonať pre objednávateľ</w:t>
      </w:r>
      <w:r w:rsidR="00390E1E">
        <w:rPr>
          <w:rFonts w:asciiTheme="minorHAnsi" w:hAnsiTheme="minorHAnsi" w:cstheme="minorHAnsi"/>
        </w:rPr>
        <w:t xml:space="preserve">a dielo spočívajúce vo vykonaní </w:t>
      </w:r>
      <w:r w:rsidRPr="00D64346">
        <w:rPr>
          <w:rFonts w:asciiTheme="minorHAnsi" w:hAnsiTheme="minorHAnsi" w:cstheme="minorHAnsi"/>
        </w:rPr>
        <w:t xml:space="preserve">týchto prác: </w:t>
      </w:r>
      <w:r w:rsidR="00390E1E" w:rsidRPr="00A87BAE">
        <w:t>„</w:t>
      </w:r>
      <w:r w:rsidR="00C44215">
        <w:rPr>
          <w:b/>
          <w:bCs/>
        </w:rPr>
        <w:t>Oplotenie areálu Zariadenia pre seniorov, Starinská 2271/147 v Humennom</w:t>
      </w:r>
      <w:r w:rsidR="00390E1E" w:rsidRPr="00A87BAE">
        <w:rPr>
          <w:rFonts w:ascii="Arial" w:hAnsi="Arial"/>
        </w:rPr>
        <w:t>“</w:t>
      </w:r>
      <w:r w:rsidR="00390E1E">
        <w:rPr>
          <w:rFonts w:ascii="Arial" w:hAnsi="Arial"/>
        </w:rPr>
        <w:t xml:space="preserve"> </w:t>
      </w:r>
      <w:r w:rsidRPr="00D64346">
        <w:rPr>
          <w:rFonts w:asciiTheme="minorHAnsi" w:hAnsiTheme="minorHAnsi" w:cstheme="minorHAnsi"/>
        </w:rPr>
        <w:t>podľa rozpočtu (príloha č. 1 zmluvy).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2.2 Záväzným podkladom pre vykonanie diela je </w:t>
      </w:r>
      <w:r w:rsidR="00390E1E">
        <w:rPr>
          <w:rFonts w:asciiTheme="minorHAnsi" w:hAnsiTheme="minorHAnsi" w:cstheme="minorHAnsi"/>
        </w:rPr>
        <w:t xml:space="preserve">projektová dokumentácia a </w:t>
      </w:r>
      <w:r w:rsidRPr="00D64346">
        <w:rPr>
          <w:rFonts w:asciiTheme="minorHAnsi" w:hAnsiTheme="minorHAnsi" w:cstheme="minorHAnsi"/>
        </w:rPr>
        <w:t>rozpočet vypracovaný zhotovite</w:t>
      </w:r>
      <w:r w:rsidR="00390E1E">
        <w:rPr>
          <w:rFonts w:asciiTheme="minorHAnsi" w:hAnsiTheme="minorHAnsi" w:cstheme="minorHAnsi"/>
        </w:rPr>
        <w:t>ľom</w:t>
      </w:r>
      <w:r w:rsidRPr="00D64346">
        <w:rPr>
          <w:rFonts w:asciiTheme="minorHAnsi" w:hAnsiTheme="minorHAnsi" w:cstheme="minorHAnsi"/>
        </w:rPr>
        <w:t>.</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2.3 Zmluvné strany sa dohodli na tom, že v prípade vzniku rozporu medzi rozsahom diela a spôsobom jeho vykonania stanoveným projektovou dokumentáciou a rozsahom a spôsobom vykonania diela stanoveným v rozpočte (príloha č. 1 zmluvy) je pre nich rozhodujúci a záväzný rozpočet (príloha č. 1 zmluvy).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2.4 Objednávateľ sa zaväzuje vykonané dielo prevziať a zaplatiť za neho zhotoviteľovi cenu vo výške a za podmienok dohodnutých v článku V tejto zmluvy.</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Miesto vykonania diela</w:t>
      </w:r>
    </w:p>
    <w:p w:rsidR="00F03A7B" w:rsidRPr="00D64346" w:rsidRDefault="00F03A7B">
      <w:pPr>
        <w:pStyle w:val="Standard"/>
        <w:jc w:val="both"/>
        <w:rPr>
          <w:rFonts w:asciiTheme="minorHAnsi" w:hAnsiTheme="minorHAnsi" w:cstheme="minorHAnsi"/>
        </w:rPr>
      </w:pPr>
    </w:p>
    <w:p w:rsidR="00487F96"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3.1 Miestom vykonania diela je: </w:t>
      </w:r>
      <w:r w:rsidR="00390E1E">
        <w:rPr>
          <w:lang w:val="fr-FR"/>
        </w:rPr>
        <w:t>Humenné, katastrálne  územie  Humenné, parce</w:t>
      </w:r>
      <w:r w:rsidR="00C44215">
        <w:rPr>
          <w:lang w:val="fr-FR"/>
        </w:rPr>
        <w:t>lné číslo C KN 5381/45, 5381/47</w:t>
      </w:r>
      <w:r w:rsidR="00390E1E" w:rsidRPr="00C44215">
        <w:rPr>
          <w:lang w:val="fr-FR"/>
        </w:rPr>
        <w:t>.</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Čas vykonania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4.1 Zhotoviteľ sa zaväzuje vykonať dielo v rozsahu dohodnutom v článku II, odseku 2.1 tejto zmluvy v čase:</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a) termín začatia prác: </w:t>
      </w:r>
      <w:r w:rsidRPr="00D64346">
        <w:rPr>
          <w:rFonts w:asciiTheme="minorHAnsi" w:hAnsiTheme="minorHAnsi" w:cstheme="minorHAnsi"/>
          <w:b/>
          <w:bCs/>
        </w:rPr>
        <w:t xml:space="preserve">do </w:t>
      </w:r>
      <w:r w:rsidR="00C44215">
        <w:rPr>
          <w:rFonts w:asciiTheme="minorHAnsi" w:hAnsiTheme="minorHAnsi" w:cstheme="minorHAnsi"/>
          <w:b/>
          <w:bCs/>
        </w:rPr>
        <w:t>2</w:t>
      </w:r>
      <w:r w:rsidR="00390E1E">
        <w:rPr>
          <w:rFonts w:asciiTheme="minorHAnsi" w:hAnsiTheme="minorHAnsi" w:cstheme="minorHAnsi"/>
          <w:b/>
          <w:bCs/>
        </w:rPr>
        <w:t xml:space="preserve"> dní </w:t>
      </w:r>
      <w:r w:rsidRPr="00D64346">
        <w:rPr>
          <w:rFonts w:asciiTheme="minorHAnsi" w:hAnsiTheme="minorHAnsi" w:cstheme="minorHAnsi"/>
        </w:rPr>
        <w:t>od písomného odovzdania staveniska</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b) termín ukončenia prác: </w:t>
      </w:r>
      <w:r w:rsidR="00C44215">
        <w:rPr>
          <w:rFonts w:asciiTheme="minorHAnsi" w:hAnsiTheme="minorHAnsi" w:cstheme="minorHAnsi"/>
          <w:b/>
          <w:bCs/>
        </w:rPr>
        <w:t>najneskôr do 10.12</w:t>
      </w:r>
      <w:r w:rsidR="00252A5D">
        <w:rPr>
          <w:rFonts w:asciiTheme="minorHAnsi" w:hAnsiTheme="minorHAnsi" w:cstheme="minorHAnsi"/>
          <w:b/>
          <w:bCs/>
        </w:rPr>
        <w:t>.2021</w:t>
      </w:r>
      <w:r w:rsidRPr="00D64346">
        <w:rPr>
          <w:rFonts w:asciiTheme="minorHAnsi" w:hAnsiTheme="minorHAnsi" w:cstheme="minorHAnsi"/>
        </w:rPr>
        <w:t xml:space="preserve"> Tento termín je zároveň aj posledným dňom odovzdania hotového diela zhotoviteľom a jeho riadneho a včasného prevzatia objednávateľom.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4.2 Objednávateľ sa zaväzuje zabezpečiť pripravenosť staveniska a odovzdať zhotoviteľovi riadne pripravené stavenisko na vykonávanie diela, ktoré je predmetom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4.3 V prípade, že objednávateľ bude v omeškaní s odovzdaním staveniska zhotoviteľovi, resp. zhotoviteľ nebude môcť začať s vykonávaním diela pre iné prekážky na strane objednávateľa, o dobu trvania týchto prekážok sa predlžuje termín ukončenia a odovzdania diela, dohodnutý v článku IV odseku 4.1 . Zhotoviteľovi nezaniká týmto nárok na odstúpenie od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4.</w:t>
      </w:r>
      <w:r w:rsidR="00472AA0">
        <w:rPr>
          <w:rFonts w:asciiTheme="minorHAnsi" w:hAnsiTheme="minorHAnsi" w:cstheme="minorHAnsi"/>
        </w:rPr>
        <w:t>4</w:t>
      </w:r>
      <w:r w:rsidRPr="00D64346">
        <w:rPr>
          <w:rFonts w:asciiTheme="minorHAnsi" w:hAnsiTheme="minorHAnsi" w:cstheme="minorHAnsi"/>
        </w:rPr>
        <w:t xml:space="preserve"> Zmluvné strany sa dohodli, že zhotoviteľ sa nedostáva do omeškania s termínom ukončenia a odovzdania diela  v prípade zmeny rozsahu diela počas jeho realizácie na základe písomnej požiadavky objednávateľa, dohodnutej p</w:t>
      </w:r>
      <w:r w:rsidR="00472AA0">
        <w:rPr>
          <w:rFonts w:asciiTheme="minorHAnsi" w:hAnsiTheme="minorHAnsi" w:cstheme="minorHAnsi"/>
        </w:rPr>
        <w:t>ísomným dodatkom k tejto zmluve.</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4.5</w:t>
      </w:r>
      <w:r w:rsidR="00AE5AC8" w:rsidRPr="00D64346">
        <w:rPr>
          <w:rFonts w:asciiTheme="minorHAnsi" w:hAnsiTheme="minorHAnsi" w:cstheme="minorHAnsi"/>
        </w:rPr>
        <w:t xml:space="preserve"> V prípade, že zhotoviteľ vykoná dielo pred lehotou dohodnutou v článku IV odseku 4.1 tejto zmluvy, je oprávnený upovedomiť objednávateľa o tejto skutočnosti a o pripravenosti diela na jeho odovzdanie objednávateľovi a objednávateľ sa zaväzuje dielo prevziať aj pred lehotou dohodnutou v článku IV odseku 4.1 tejto zmluvy.</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4.6</w:t>
      </w:r>
      <w:r w:rsidR="00AE5AC8" w:rsidRPr="00D64346">
        <w:rPr>
          <w:rFonts w:asciiTheme="minorHAnsi" w:hAnsiTheme="minorHAnsi" w:cstheme="minorHAnsi"/>
        </w:rPr>
        <w:t xml:space="preserve"> Zhotoviteľ vyzve objednávateľa na prevzatie vykonaného diela s uvedením dátumu a hodiny preberacieho konania minimálne </w:t>
      </w:r>
      <w:r w:rsidR="00C44215">
        <w:rPr>
          <w:rFonts w:asciiTheme="minorHAnsi" w:hAnsiTheme="minorHAnsi" w:cstheme="minorHAnsi"/>
        </w:rPr>
        <w:t>3 pracovné</w:t>
      </w:r>
      <w:r w:rsidR="00AE5AC8" w:rsidRPr="00D64346">
        <w:rPr>
          <w:rFonts w:asciiTheme="minorHAnsi" w:hAnsiTheme="minorHAnsi" w:cstheme="minorHAnsi"/>
        </w:rPr>
        <w:t xml:space="preserve"> dní vopred. O prevzatí vykonaného diela na preberacom konaní v termíne uvedenom vo výzve zhotoviteľa podľa článku IV odseku 4.9 tejto zmluvy bude spísaný odovzdávací a preberací protokol podpísaný obidvoma zmluvnými stranami. Zhotoviteľ nie je v omeškaní s vykonaním a odovzdaním diela, ak objednávateľ riadne a včas vykonané dielo bezdôvodne neprevezme alebo neposkytne súčinnosť potrebnú na to, aby mu zhotoviteľ mohol dielo riadne a včas odovzdať. Objednávateľ je povinný dielo prevziať a podpísať odovzdávací a preberací protokol, ak má dielo vady, ktoré nebránia jeho riadnemu užívaniu. Zmluvné strany v odovzdávacom a pre</w:t>
      </w:r>
      <w:r w:rsidR="005D73A4" w:rsidRPr="00D64346">
        <w:rPr>
          <w:rFonts w:asciiTheme="minorHAnsi" w:hAnsiTheme="minorHAnsi" w:cstheme="minorHAnsi"/>
        </w:rPr>
        <w:t xml:space="preserve">beracom protokole spíšu tieto </w:t>
      </w:r>
      <w:r w:rsidR="00AE5AC8" w:rsidRPr="00390E1E">
        <w:rPr>
          <w:rFonts w:asciiTheme="minorHAnsi" w:hAnsiTheme="minorHAnsi" w:cstheme="minorHAnsi"/>
        </w:rPr>
        <w:t>vady</w:t>
      </w:r>
      <w:r w:rsidR="00AE5AC8" w:rsidRPr="00D64346">
        <w:rPr>
          <w:rFonts w:asciiTheme="minorHAnsi" w:hAnsiTheme="minorHAnsi" w:cstheme="minorHAnsi"/>
        </w:rPr>
        <w:t xml:space="preserve"> a dohodnú sa na lehote ich odstránenia a na potrebnom spolupôsobení objednávateľa pri ich odstraňovaní.</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4.7</w:t>
      </w:r>
      <w:r w:rsidR="00AE5AC8" w:rsidRPr="00D64346">
        <w:rPr>
          <w:rFonts w:asciiTheme="minorHAnsi" w:hAnsiTheme="minorHAnsi" w:cstheme="minorHAnsi"/>
        </w:rPr>
        <w:t xml:space="preserve"> Deň  podpísania odovzdávacieho a preberacieho protokolu obidvoma zmluvnými stranami sa považuje za deň odovzdania a prevzatia diela. Týmto dňom prechádza na objednávateľa nebezpečenstvo škody na diele.</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4.8</w:t>
      </w:r>
      <w:r w:rsidR="00AE5AC8" w:rsidRPr="00D64346">
        <w:rPr>
          <w:rFonts w:asciiTheme="minorHAnsi" w:hAnsiTheme="minorHAnsi" w:cstheme="minorHAnsi"/>
        </w:rPr>
        <w:t xml:space="preserve"> Miestom odovzdania a prevzatia diela je miesto vykonávania diela uvedené v článku III odseku 3.1 tejto zmluvy.</w:t>
      </w:r>
    </w:p>
    <w:p w:rsidR="00F03A7B" w:rsidRDefault="00F03A7B">
      <w:pPr>
        <w:pStyle w:val="Standard"/>
        <w:jc w:val="center"/>
        <w:rPr>
          <w:rFonts w:asciiTheme="minorHAnsi" w:hAnsiTheme="minorHAnsi" w:cstheme="minorHAnsi"/>
          <w:b/>
          <w:bCs/>
        </w:rPr>
      </w:pPr>
    </w:p>
    <w:p w:rsidR="00472AA0" w:rsidRPr="00D64346" w:rsidRDefault="00472AA0">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lastRenderedPageBreak/>
        <w:t>Článok 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Cena diela a platobné podmienky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5.1 Zmluvné strany sa v súlade so zákonom č. 18/1996 Z. z. o cenách, v znení neskorších predpisov a vyhlášky MF SR č. 87/1996 Z. z., ktorou sa vykonáva zákon NR SR č. 18/1996 Z. z. o cenách, v znení neskorších predpisov, dohodli na nasledovnej cene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Cena diela bez DPH: </w:t>
      </w:r>
      <w:r w:rsidRPr="00D64346">
        <w:rPr>
          <w:rFonts w:asciiTheme="minorHAnsi" w:hAnsiTheme="minorHAnsi" w:cstheme="minorHAnsi"/>
        </w:rPr>
        <w:tab/>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DPH 20%: </w:t>
      </w:r>
      <w:r w:rsidRPr="00D64346">
        <w:rPr>
          <w:rFonts w:asciiTheme="minorHAnsi" w:hAnsiTheme="minorHAnsi" w:cstheme="minorHAnsi"/>
        </w:rPr>
        <w:tab/>
      </w:r>
      <w:r w:rsidRPr="00D64346">
        <w:rPr>
          <w:rFonts w:asciiTheme="minorHAnsi" w:hAnsiTheme="minorHAnsi" w:cstheme="minorHAnsi"/>
        </w:rPr>
        <w:tab/>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Cena spolu: </w:t>
      </w:r>
      <w:r w:rsidRPr="00D64346">
        <w:rPr>
          <w:rFonts w:asciiTheme="minorHAnsi" w:hAnsiTheme="minorHAnsi" w:cstheme="minorHAnsi"/>
        </w:rPr>
        <w:tab/>
      </w:r>
      <w:r w:rsidRPr="00D64346">
        <w:rPr>
          <w:rFonts w:asciiTheme="minorHAnsi" w:hAnsiTheme="minorHAnsi" w:cstheme="minorHAnsi"/>
        </w:rPr>
        <w:tab/>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Slovom: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5.2 Zmluvné strany sa dohodli, že cena za vykonanie diela vo výške dohodnutej v článku V odseku 5.1 tejto zmluvy bude objednávateľom uhradená nasledovným spôsobom: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-každý kalendárny mesiac podľa skutočne vykonaných prác a dodávok materiálu na základe faktúr vystavených zhotoviteľom so splatnosťou 30 kalendárnych dní odo dňa ich doručenia. Neoddeliteľnou súčasťou faktúr bude súpis vykonaných prác a dodávok materiálu odsúhlasený objednávateľom spôsobom v lehote podľa článku V bodu 5.3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5.3 Zhotoviteľ zašle objednávateľovi pred každou fakturáciou na odsúhlasenie súpis vykonaných prác a dodávok materiálu, ku ktorému sa objednávateľ má právo písomne vyjadriť v lehote do 3 pracovných dní od jeho doručenia. Ak sa objednávateľ v uvedenej lehote nevyjadrí, platí, že objednávateľ súpis prác a dodávok materiálu bez pripomienok odsúhlasil.</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5.4 Náklady spojené s odobratím elektrickej energie, rovnako tiež náklady spojené s vodným a stočným (a to vzniknuvšie počas vykonávania diela) hradí zhotoviteľ.</w:t>
      </w:r>
    </w:p>
    <w:p w:rsidR="00F03A7B" w:rsidRPr="00D64346" w:rsidRDefault="00F03A7B">
      <w:pPr>
        <w:pStyle w:val="Standard"/>
        <w:jc w:val="both"/>
        <w:rPr>
          <w:rFonts w:asciiTheme="minorHAnsi" w:hAnsiTheme="minorHAnsi" w:cstheme="minorHAnsi"/>
        </w:rPr>
      </w:pPr>
    </w:p>
    <w:p w:rsidR="00F03A7B" w:rsidRPr="00D64346" w:rsidRDefault="00472AA0">
      <w:pPr>
        <w:pStyle w:val="Standard"/>
        <w:jc w:val="both"/>
        <w:rPr>
          <w:rFonts w:asciiTheme="minorHAnsi" w:hAnsiTheme="minorHAnsi" w:cstheme="minorHAnsi"/>
        </w:rPr>
      </w:pPr>
      <w:r>
        <w:rPr>
          <w:rFonts w:asciiTheme="minorHAnsi" w:hAnsiTheme="minorHAnsi" w:cstheme="minorHAnsi"/>
        </w:rPr>
        <w:t>5.5</w:t>
      </w:r>
      <w:r w:rsidR="00AE5AC8" w:rsidRPr="00D64346">
        <w:rPr>
          <w:rFonts w:asciiTheme="minorHAnsi" w:hAnsiTheme="minorHAnsi" w:cstheme="minorHAnsi"/>
        </w:rPr>
        <w:t xml:space="preserve"> Zmluvné strany sa dohodli, že faktúry podľa tejto zmluvy sa považujú za uhradené dňom pripísania celej fakturovanej sumy v prospech účtu zhotoviteľa.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Práva a povinnosti zhotoviteľa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6.1 Zmluvné strany sa dohodli na pravidelných kontrolných dňoch, ktoré sa budú konať 1 krát týždenne v priebehu celej doby vykonávania diela. Na týchto kontrolných dňoch budú zmluvné strany hodnotiť kvalitu a postup prác podľa dohodnutého časového harmonogramu plnenia.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6.2 Zhotoviteľ bude vykonávať dielo vo vlastnom mene a na vlastnú zodpovednosť v súlade s príslušnými všeobecne záväznými právnymi predpismi, pri dodržaní projektových parametrov, platných STN, technologických postupov, všeobecne záväzných technických požiadaviek a platných právnych, prevádzkových a bezpečnostných predpisov.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6.3 Zhotoviteľ je oprávnený vykonávať dielo prostredníctvom subdodávateľov, ktorí sú spôsobilí na vykonávanie prác, ktoré sú predmetom tejto zmluvy. Za splnenie povinností subdodávateľov zodpovedá zhotoviteľ objednávateľovi v rovnakom rozsahu, ako keby tieto práce vykonával sám.</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6.4 Zhotoviteľ je povinný počas realizácie diela udržiavať na stavenisku čistotu a poriadok tak, aby objednávateľ mohol riadne využívať objekt, a po ukončení diela dať stavenisko do poriadku tak, aby po zhotoviteľovi nezostal na stavenisku žiadny odpad, ktorý vznikol počas realizácie.</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6.5 Zhotoviteľ sa zaväzuje, že zabezpečí svojim zamestnancom a zamestnancom subdodávateľských spoločností riadne hygienické a sociálne zariadenia.</w:t>
      </w:r>
    </w:p>
    <w:p w:rsidR="00F03A7B" w:rsidRPr="00D64346" w:rsidRDefault="00276FDD" w:rsidP="00276FDD">
      <w:pPr>
        <w:pStyle w:val="Standard"/>
        <w:tabs>
          <w:tab w:val="left" w:pos="2205"/>
        </w:tabs>
        <w:jc w:val="both"/>
        <w:rPr>
          <w:rFonts w:asciiTheme="minorHAnsi" w:hAnsiTheme="minorHAnsi" w:cstheme="minorHAnsi"/>
          <w:b/>
          <w:bCs/>
        </w:rPr>
      </w:pPr>
      <w:r w:rsidRPr="00D64346">
        <w:rPr>
          <w:rFonts w:asciiTheme="minorHAnsi" w:hAnsiTheme="minorHAnsi" w:cstheme="minorHAnsi"/>
        </w:rPr>
        <w:tab/>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Práva a povinnosti objednávateľa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7.1 Podmienkou pre riadne a včasné splnenie termínov dohodnutých v tejto zmluve zo strany zhotoviteľa je poskytnutie súčinnosti zo strany objednávateľa v takej forme a takým spôsobom, ako sa zmluvné strany dohodli v tejto zmluve alebo ako to bude požadovať zhotoviteľ v písomnej výzve doručenej objednávateľovi.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7.2 Objednávateľ sa zaväzuje, že primerane okolnostiam platným ku dňu doručenia písomnej výzvy od zhotoviteľa podľa článku VII odseku 7.1 tejto zmluvy poskytne zhotoviteľovi ním požadovanú súčinnosť.</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7.3 Objednávateľ je oprávnený kontrolovať vykonávanie diela osobne alebo prostredníctvom písomne splnomocnenej tretej osoby. Ak objednávateľ zistí, že zhotoviteľ vykonáva dielo v rozpore so svojimi povinnosťami, je objednávateľ oprávnený požadovať, aby zhotoviteľ odstránil vady vzniknuté vadným vykonávaním a dielo vykonával riadnym spôsobom. Ak tak zhotoviteľ neurobí, a to ani v písomne dohodnutej primeranej lehote mu na to poskytnutej objednávateľom, považuje sa táto skutočnosť za podstatné porušenie tejto zmluvy zhotoviteľom s právom objednávateľa odstúpiť od tejto zmluvy. Odstúpenie od zmluvy je účinné dňom doručenia písomného oznámenia zhotoviteľovi, že objednávateľ toto svoje právo využíva.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7.4 Objednávateľ sa zaväzuje pri odovzdaní staveniska odovzdať zhotoviteľovi aj nasledovné dokumenty a podklady: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a) určenie odberného miesta elektrickej energie a vody pre potreby vykonávania diela</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VIII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Zmeny v rozsahu diela</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8.1 Drobné zmeny rozsahu diela, ktoré nemajú vplyv na úpravu ceny za vykonanie diela, budú odsúhlasené zmluvnými stranami zápisom v stavebnom denníku.</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IX</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Zodpovednosť za vady a záruka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9.1 Zhotoviteľ zodpovedá objednávateľovi za to, že dielo bude vykonané podľa podmienok dohodnutých v tejto zmluve a v súlade s príslušnými všeobecne záväznými predpismi.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9.2 Zhotoviteľ poskytuje záruku na zhotovené dielo v dĺžke 5 rokov na vykonané práce, 2 roky na materiál s výnimkou zariadení a materiálov, na ktoré výrobcovia poskytujú inú záručnú dobu; u týchto zariadení a materiálov platí záručná doba poskytnutá výrobcom. Záručná doba začína plynúť dňom podpísania odovzdávacieho a preberacieho protokolu obidvoma zmluvnými stranami.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9.3 Počas záručnej doby odstráni zhotoviteľ všetky vady spôsobené chybne vykonanými prácami pri plnení predmetu tejto zmluvy na vlastné náklady.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lastRenderedPageBreak/>
        <w:t>9.4 Objednávateľ sa zaväzuje, že vzniknuté vady diela počas záručnej doby oznámi bez zbytočného odkladu po zistení vady zhotoviteľovi písomnou formou.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9.5 Zmluvné strany sa dohodli pre prípad vád diela, že počas záručnej doby má objednávateľ právo požadovať a zhotoviteľ povinnosť bezplatne odstrániť vady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9.6 Zhotoviteľ odstráni oprávnene reklamované vady v primeranej lehote zodpovedajúcej charakteru a rozsahu vád.</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9.7 Zhotoviteľ nezodpovedá za vady spôsobené objednávateľom, resp. tretími osobami.</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Zodpovednosť za škodu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10.1 Zhotoviteľ zodpovedá za seba, svojich zamestnancov a osoby poverené prácami podľa tejto zmluvy za škody spôsobené objednávateľovi v súvislosti s vykonaním diela, s výnimkou škôd spôsobených objednávateľom alebo tretími osobami a škôd vzniknutých v dôsledku vyššej moci.</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Použitie iných materiálov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11.1 V prípade, ak nie je možné, aby zhotoviteľ obstaral niektoré výrobky alebo hmoty predpísané v projektovej dokumentácii, prípadne by takéto obstaranie bránilo plynulému priebehu stavebnej činnosti, predloží zhotoviteľ projektantovi na zváženie použitie náhradných hmôt alebo výrobkov s uvedením ich materiálových listov a certifikátov tak, aby sa neznížila akosť realizovaného diela.</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center"/>
        <w:rPr>
          <w:rFonts w:asciiTheme="minorHAnsi" w:hAnsiTheme="minorHAnsi" w:cstheme="minorHAnsi"/>
          <w:b/>
          <w:bCs/>
        </w:rPr>
      </w:pPr>
    </w:p>
    <w:p w:rsidR="00276FDD" w:rsidRPr="00D64346" w:rsidRDefault="00276FDD">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Vyššia moc</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12.1 Zmluvné strany nezodpovedajú za škodu spôsobenú druhej zmluvnej strane, ktorej nemohli zabrániť ani pri vynaložení potrebnej odbornej starostlivosti (ďalej len „vyššia moc“).</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12.2 Dotknutá zmluvná strana, ktorá má vedomosť o okolnostiach uvedených v článku XII odseku</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12.1 tejto zmluvy, je povinná bezodkladne písomne zápisom v stavebnom denníku informovať druhú zmluvnú stranu o ich vzniku a o dôvodoch, pre ktoré nebude schopná plniť si svoje povinnosti podľa tejto zmluvy riadne a včas. V prípade, že tieto dôvody pominú, bude dotknutá zmluvná strana o tom opätovne písomne zápisom v stavebnom denníku informovať druhú zmluvnú stranu a zároveň bude pokračovať v plnení povinností podľa tejto zmluvy.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12.3 V prípade vzniku okolností uvedených v článku XII odseku 12.1 tejto zmluvy sa zhotoviteľ nedostáva do omeškania s ukončením a odovzdaním diela objednávateľovi.</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12.4 Pokiaľ by okolnosť brániaca v riadnom plnení tejto zmluvy - „vyššia moc“ trvala bez prerušenia viac ako 1 mesiac, má ktorákoľvek zmluvná strana právo odstúpiť od zmluvy. V prípade odstúpenia od zmluvy, zmluvné strany sa zaväzujú vysporiadať svoje vzájomné záväzky ku dňu odstúpenia.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12.5 Zmluvné strany sa dohodli, že pod vyššou mocou sa rozumie každá vonkajšia prírodná udalosť a každá okolnosť mimoriadneho a neodvratného charakteru, ktorú zmluvné strany pri uzatváraní tejto zmluvy nemohli predvídať a ktorá znemožňuje realizáciu časti alebo celého diela (najmä z </w:t>
      </w:r>
      <w:r w:rsidRPr="00D64346">
        <w:rPr>
          <w:rFonts w:asciiTheme="minorHAnsi" w:hAnsiTheme="minorHAnsi" w:cstheme="minorHAnsi"/>
        </w:rPr>
        <w:lastRenderedPageBreak/>
        <w:t>dôvodu vojny, prírodnej katastrofy, štrajku,  povodne, atď.). Pri výskyte vyššej moci si uplatní zhotoviteľ predĺženie termínu dokončenia diela zápisom v stavebnom denníku.</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XIII</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Stavebný denník</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13.1 Zhotoviteľ je povinný viesť odo dňa prevzatia staveniska o prácach, ktoré vykonal, stavebný denník. Do stavebného denníka sa zapisujú všetky skutočnosti, rozhodujúce pre plnenie zmluvy, najmä údaje o časovom postupe prác a ich akosti, zdôvodnenie odchýlok od projektovej dokumentácie u vykonávaných prác a materiálov.</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13.2 Objednávateľ je povinný sledovať obsah stavebného denníka a k zápisom pripájať svoje stanovisko. V prípade nepripojenia stanoviska zo strany objednávateľa do 5 pracovných dní sa má za to, že nemá výhrady voči zápisu. V priebehu pracovného času musí byť stavebný denník na stavbe trvale prístupný oprávneným osobám. Povinnosť viesť stavebný denník sa končí odovzdaním a prevzatím diela.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13.3 Osoby oprávnené zapisovať do stavebného denníka:</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Za zhotoviteľa: stavbyvedúci, osoba poverená vedením stavby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Za objednávateľa: stavebný dozor podľa výberu objednávateľa najneskôr ku dňu začatia stavby.</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Odovzdanie staveniska bude zaevidované v stavebnom denníku.</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XIV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Zmluvné pokuty</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14.1 V prípade omeškania zhotoviteľa s vykonaním a odovzdaním diela objednávateľovi je objednávateľ oprávnený uplatniť voči zhotoviteľovi nárok na zmluvnú pokutu vo výške 0,05 % z ceny diela dohodnutej v článku V odseku 5.1 tejto zmluvy, a to za každý deň omeškania.</w:t>
      </w: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14.2 V prípade omeškania objednávateľa s úhradou faktúr zhotoviteľovi je zhotoviteľ oprávnený uplatniť voči objednávateľovi nárok na zmluvnú pokutu vo výške 0,05 % z dlžnej sumy za každý deň omeškania.</w:t>
      </w:r>
    </w:p>
    <w:p w:rsidR="00F03A7B" w:rsidRPr="00D64346" w:rsidRDefault="00F03A7B">
      <w:pPr>
        <w:pStyle w:val="Standard"/>
        <w:jc w:val="both"/>
        <w:rPr>
          <w:rFonts w:asciiTheme="minorHAnsi" w:hAnsiTheme="minorHAnsi" w:cstheme="minorHAnsi"/>
        </w:rPr>
      </w:pPr>
    </w:p>
    <w:p w:rsidR="00F03A7B" w:rsidRPr="00D64346" w:rsidRDefault="00F03A7B" w:rsidP="008A6439">
      <w:pPr>
        <w:pStyle w:val="Standard"/>
        <w:rPr>
          <w:rFonts w:asciiTheme="minorHAnsi" w:hAnsiTheme="minorHAnsi" w:cstheme="minorHAnsi"/>
          <w:b/>
          <w:bCs/>
        </w:rPr>
      </w:pP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Článok XV</w:t>
      </w:r>
    </w:p>
    <w:p w:rsidR="00F03A7B" w:rsidRPr="00D64346" w:rsidRDefault="00AE5AC8">
      <w:pPr>
        <w:pStyle w:val="Standard"/>
        <w:jc w:val="center"/>
        <w:rPr>
          <w:rFonts w:asciiTheme="minorHAnsi" w:hAnsiTheme="minorHAnsi" w:cstheme="minorHAnsi"/>
          <w:b/>
          <w:bCs/>
        </w:rPr>
      </w:pPr>
      <w:r w:rsidRPr="00D64346">
        <w:rPr>
          <w:rFonts w:asciiTheme="minorHAnsi" w:hAnsiTheme="minorHAnsi" w:cstheme="minorHAnsi"/>
          <w:b/>
          <w:bCs/>
        </w:rPr>
        <w:t>Doručovanie</w:t>
      </w:r>
    </w:p>
    <w:p w:rsidR="00F03A7B" w:rsidRPr="00D64346" w:rsidRDefault="00F03A7B">
      <w:pPr>
        <w:pStyle w:val="Standard"/>
        <w:jc w:val="center"/>
        <w:rPr>
          <w:rFonts w:asciiTheme="minorHAnsi" w:hAnsiTheme="minorHAnsi" w:cstheme="minorHAnsi"/>
          <w:b/>
          <w:bCs/>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15.1 Doručovanie pre účely tejto zmluvy sa vykonáva a považuje sa za platne a účinne vykonané vtedy, ak sa písomnosť doručuje na aktuálnu adresu sídla zmluvnej strany zapísanú v obchodnom, resp. v inom registri v čase zasielania písomnosti. Zmluvné strany sa zaväzujú vzájomne si písomne oznamovať bez zbytočného odkladu zmenu adresy ich sídla. Písomnosti sa považujú za doručené dňom ich prevzatia druhou zmluvnou stranou (príjemcom). Písomnosti sa považujú za riadne (platne a účinne) doručené aj dňom odmietnutia prevzatia písomnosti druhou zmluvnou stranou (príjemcom) alebo dňom vrátenia zásielky odosielateľovi z dôvodu jej neprevzatia druhou zmluvnou stranou (príjemcom) v stanovenej odbernej lehote.</w:t>
      </w:r>
    </w:p>
    <w:p w:rsidR="00F03A7B" w:rsidRPr="00D64346" w:rsidRDefault="00276FDD">
      <w:pPr>
        <w:pStyle w:val="Standard"/>
        <w:jc w:val="both"/>
        <w:rPr>
          <w:rFonts w:asciiTheme="minorHAnsi" w:hAnsiTheme="minorHAnsi" w:cstheme="minorHAnsi"/>
          <w:b/>
          <w:bCs/>
        </w:rPr>
      </w:pPr>
      <w:r w:rsidRPr="00D64346">
        <w:rPr>
          <w:rFonts w:asciiTheme="minorHAnsi" w:hAnsiTheme="minorHAnsi" w:cstheme="minorHAnsi"/>
          <w:b/>
          <w:bCs/>
        </w:rPr>
        <w:t xml:space="preserve"> </w:t>
      </w:r>
    </w:p>
    <w:p w:rsidR="00276FDD" w:rsidRPr="00D64346" w:rsidRDefault="00276FDD" w:rsidP="00276FDD">
      <w:pPr>
        <w:autoSpaceDE w:val="0"/>
        <w:adjustRightInd w:val="0"/>
        <w:ind w:left="142" w:hanging="709"/>
        <w:jc w:val="center"/>
        <w:rPr>
          <w:rFonts w:asciiTheme="minorHAnsi" w:hAnsiTheme="minorHAnsi" w:cstheme="minorHAnsi"/>
          <w:b/>
          <w:bCs/>
        </w:rPr>
      </w:pPr>
      <w:r w:rsidRPr="00D64346">
        <w:rPr>
          <w:rFonts w:asciiTheme="minorHAnsi" w:hAnsiTheme="minorHAnsi" w:cstheme="minorHAnsi"/>
          <w:b/>
          <w:bCs/>
        </w:rPr>
        <w:t xml:space="preserve">    Článok XVI</w:t>
      </w:r>
    </w:p>
    <w:p w:rsidR="00276FDD" w:rsidRPr="00D64346" w:rsidRDefault="00276FDD" w:rsidP="00276FDD">
      <w:pPr>
        <w:autoSpaceDE w:val="0"/>
        <w:adjustRightInd w:val="0"/>
        <w:ind w:left="142" w:hanging="709"/>
        <w:jc w:val="center"/>
        <w:rPr>
          <w:rFonts w:asciiTheme="minorHAnsi" w:hAnsiTheme="minorHAnsi" w:cstheme="minorHAnsi"/>
          <w:b/>
          <w:bCs/>
        </w:rPr>
      </w:pPr>
      <w:r w:rsidRPr="00D64346">
        <w:rPr>
          <w:rFonts w:asciiTheme="minorHAnsi" w:hAnsiTheme="minorHAnsi" w:cstheme="minorHAnsi"/>
          <w:b/>
          <w:bCs/>
        </w:rPr>
        <w:t xml:space="preserve">          Odovzdanie a prevzatie diela</w:t>
      </w:r>
    </w:p>
    <w:p w:rsidR="00276FDD" w:rsidRPr="00D64346" w:rsidRDefault="00276FDD" w:rsidP="00276FDD">
      <w:pPr>
        <w:autoSpaceDE w:val="0"/>
        <w:adjustRightInd w:val="0"/>
        <w:jc w:val="center"/>
        <w:rPr>
          <w:rFonts w:asciiTheme="minorHAnsi" w:hAnsiTheme="minorHAnsi" w:cstheme="minorHAnsi"/>
          <w:b/>
          <w:bCs/>
        </w:rPr>
      </w:pPr>
    </w:p>
    <w:p w:rsidR="00276FDD" w:rsidRPr="00D64346" w:rsidRDefault="00276FDD" w:rsidP="00276FDD">
      <w:pPr>
        <w:pStyle w:val="Odsekzoznamu"/>
        <w:numPr>
          <w:ilvl w:val="1"/>
          <w:numId w:val="3"/>
        </w:numPr>
        <w:autoSpaceDE w:val="0"/>
        <w:autoSpaceDN w:val="0"/>
        <w:adjustRightInd w:val="0"/>
        <w:spacing w:after="0" w:line="240" w:lineRule="auto"/>
        <w:ind w:left="0" w:firstLine="0"/>
        <w:jc w:val="both"/>
        <w:rPr>
          <w:rFonts w:asciiTheme="minorHAnsi" w:hAnsiTheme="minorHAnsi" w:cstheme="minorHAnsi"/>
          <w:bCs/>
        </w:rPr>
      </w:pPr>
      <w:r w:rsidRPr="00D64346">
        <w:rPr>
          <w:rFonts w:asciiTheme="minorHAnsi" w:hAnsiTheme="minorHAnsi" w:cstheme="minorHAnsi"/>
        </w:rPr>
        <w:t xml:space="preserve">Zhotoviteľ je povinný objednávateľovi písomne oznámiť </w:t>
      </w:r>
      <w:r w:rsidRPr="00D64346">
        <w:rPr>
          <w:rFonts w:asciiTheme="minorHAnsi" w:hAnsiTheme="minorHAnsi" w:cstheme="minorHAnsi"/>
          <w:bCs/>
        </w:rPr>
        <w:t xml:space="preserve">vopred </w:t>
      </w:r>
      <w:r w:rsidRPr="00D64346">
        <w:rPr>
          <w:rFonts w:asciiTheme="minorHAnsi" w:hAnsiTheme="minorHAnsi" w:cstheme="minorHAnsi"/>
        </w:rPr>
        <w:t>pripravenosť diela na jeho odovzdanie a prevzatie. Na základe tohto oznámenia si</w:t>
      </w:r>
      <w:r w:rsidRPr="00D64346">
        <w:rPr>
          <w:rFonts w:asciiTheme="minorHAnsi" w:hAnsiTheme="minorHAnsi" w:cstheme="minorHAnsi"/>
          <w:bCs/>
        </w:rPr>
        <w:t xml:space="preserve"> </w:t>
      </w:r>
      <w:r w:rsidRPr="00D64346">
        <w:rPr>
          <w:rFonts w:asciiTheme="minorHAnsi" w:hAnsiTheme="minorHAnsi" w:cstheme="minorHAnsi"/>
        </w:rPr>
        <w:t>zmluvné strany dohodnú časový postup preberacieho konania.</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bCs/>
        </w:rPr>
      </w:pP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r w:rsidRPr="00D64346">
        <w:rPr>
          <w:rFonts w:asciiTheme="minorHAnsi" w:hAnsiTheme="minorHAnsi" w:cstheme="minorHAnsi"/>
        </w:rPr>
        <w:t>16.2 Zhotoviteľ je povinný najneskôr ku dňu začatia preberacieho konania predložiť objednávateľovi všetky doklady, ktoré mal objednávateľovi priebežne odovzdávať, ak ich neodovzdal už skôr, a to najmä v prípade relevantnosti:</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stavebné denníky,</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atesty o požiarnej odolnosti použitých materiálov a výrobkov podľa ich umiestnenia v stavbe,</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osvedčenia o akosti použitých konštrukcií a materiálov,</w:t>
      </w:r>
    </w:p>
    <w:p w:rsidR="00276FDD" w:rsidRPr="00D64346" w:rsidRDefault="00276FDD" w:rsidP="00276FDD">
      <w:pPr>
        <w:pStyle w:val="Odsekzoznamu"/>
        <w:numPr>
          <w:ilvl w:val="0"/>
          <w:numId w:val="2"/>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doklady o preukázaní zhody výrobkov pre stavbu,</w:t>
      </w:r>
    </w:p>
    <w:p w:rsidR="00276FDD" w:rsidRPr="00D64346" w:rsidRDefault="00276FDD" w:rsidP="00276FDD">
      <w:pPr>
        <w:autoSpaceDE w:val="0"/>
        <w:adjustRightInd w:val="0"/>
        <w:rPr>
          <w:rFonts w:asciiTheme="minorHAnsi" w:hAnsiTheme="minorHAnsi" w:cstheme="minorHAnsi"/>
        </w:rPr>
      </w:pPr>
    </w:p>
    <w:p w:rsidR="00276FDD"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Objednávateľ si vyhradzuje právo neprevziať dielo, ktoré má vady a nedorobky, alebo ak zhotoviteľ nedoložil všetky relevantné doklady uvedené v bode 2 tohto článku.</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p>
    <w:p w:rsidR="00276FDD"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276FDD" w:rsidRPr="00D64346" w:rsidRDefault="00276FDD" w:rsidP="00276FDD">
      <w:pPr>
        <w:autoSpaceDE w:val="0"/>
        <w:adjustRightInd w:val="0"/>
        <w:jc w:val="both"/>
        <w:rPr>
          <w:rFonts w:asciiTheme="minorHAnsi" w:hAnsiTheme="minorHAnsi" w:cstheme="minorHAnsi"/>
        </w:rPr>
      </w:pPr>
      <w:r w:rsidRPr="00D64346">
        <w:rPr>
          <w:rFonts w:asciiTheme="minorHAnsi" w:hAnsiTheme="minorHAnsi" w:cstheme="minorHAnsi"/>
        </w:rPr>
        <w:t>V prípade, ak objednávateľ dielo alebo jeho časť nepreberie, bude súčasťou protokolu o odovzdaní a prevzatí diela uvedenie dôvodov, pre ktoré dielo alebo jeho časť neprebral.</w:t>
      </w:r>
    </w:p>
    <w:p w:rsidR="00276FDD" w:rsidRPr="00D64346" w:rsidRDefault="00276FDD" w:rsidP="00276FDD">
      <w:pPr>
        <w:autoSpaceDE w:val="0"/>
        <w:adjustRightInd w:val="0"/>
        <w:jc w:val="both"/>
        <w:rPr>
          <w:rFonts w:asciiTheme="minorHAnsi" w:hAnsiTheme="minorHAnsi" w:cstheme="minorHAnsi"/>
        </w:rPr>
      </w:pPr>
    </w:p>
    <w:p w:rsidR="00276FDD" w:rsidRPr="00D64346" w:rsidRDefault="00276FDD" w:rsidP="00276FDD">
      <w:pPr>
        <w:pStyle w:val="Odsekzoznamu"/>
        <w:numPr>
          <w:ilvl w:val="1"/>
          <w:numId w:val="4"/>
        </w:numPr>
        <w:autoSpaceDE w:val="0"/>
        <w:adjustRightInd w:val="0"/>
        <w:ind w:left="0" w:firstLine="0"/>
        <w:jc w:val="both"/>
        <w:rPr>
          <w:rFonts w:asciiTheme="minorHAnsi" w:hAnsiTheme="minorHAnsi" w:cstheme="minorHAnsi"/>
        </w:rPr>
      </w:pPr>
      <w:r w:rsidRPr="00D64346">
        <w:rPr>
          <w:rFonts w:asciiTheme="minorHAnsi" w:hAnsiTheme="minorHAnsi" w:cstheme="minorHAnsi"/>
        </w:rPr>
        <w:t xml:space="preserve">Zhotoviteľ je pri preberacom konaní povinný zabezpečiť stavenisko tak, aby objednávateľ mohol vykonané dielo riadne prevziať a užívať. Stavenisko je zhotoviteľ povinný úplne </w:t>
      </w:r>
      <w:r w:rsidRPr="00D64346">
        <w:rPr>
          <w:rFonts w:asciiTheme="minorHAnsi" w:hAnsiTheme="minorHAnsi" w:cstheme="minorHAnsi"/>
          <w:bCs/>
        </w:rPr>
        <w:t>vypratať do 10 pracovných dní odo dňa protokolárneho odovzdania</w:t>
      </w:r>
      <w:r w:rsidRPr="00D64346">
        <w:rPr>
          <w:rFonts w:asciiTheme="minorHAnsi" w:hAnsiTheme="minorHAnsi" w:cstheme="minorHAnsi"/>
          <w:b/>
          <w:bCs/>
        </w:rPr>
        <w:t xml:space="preserve"> </w:t>
      </w:r>
      <w:r w:rsidRPr="00D64346">
        <w:rPr>
          <w:rFonts w:asciiTheme="minorHAnsi" w:hAnsiTheme="minorHAnsi" w:cstheme="minorHAnsi"/>
        </w:rPr>
        <w:t>diela okrem zariadení, nutných na odstránenie prípadných vád a nedorobkov.</w:t>
      </w:r>
    </w:p>
    <w:p w:rsidR="00276FDD" w:rsidRPr="00D64346" w:rsidRDefault="00276FDD" w:rsidP="00276FDD">
      <w:pPr>
        <w:pStyle w:val="Odsekzoznamu"/>
        <w:autoSpaceDE w:val="0"/>
        <w:autoSpaceDN w:val="0"/>
        <w:adjustRightInd w:val="0"/>
        <w:spacing w:after="0" w:line="240" w:lineRule="auto"/>
        <w:ind w:left="0"/>
        <w:jc w:val="both"/>
        <w:rPr>
          <w:rFonts w:asciiTheme="minorHAnsi" w:hAnsiTheme="minorHAnsi" w:cstheme="minorHAnsi"/>
        </w:rPr>
      </w:pPr>
    </w:p>
    <w:p w:rsidR="00F03A7B" w:rsidRPr="00D64346" w:rsidRDefault="00276FDD" w:rsidP="00276FDD">
      <w:pPr>
        <w:pStyle w:val="Odsekzoznamu"/>
        <w:numPr>
          <w:ilvl w:val="1"/>
          <w:numId w:val="4"/>
        </w:numPr>
        <w:autoSpaceDE w:val="0"/>
        <w:autoSpaceDN w:val="0"/>
        <w:adjustRightInd w:val="0"/>
        <w:spacing w:after="0" w:line="240" w:lineRule="auto"/>
        <w:ind w:left="0" w:firstLine="0"/>
        <w:jc w:val="both"/>
        <w:rPr>
          <w:rFonts w:asciiTheme="minorHAnsi" w:hAnsiTheme="minorHAnsi" w:cstheme="minorHAnsi"/>
        </w:rPr>
      </w:pPr>
      <w:r w:rsidRPr="00D64346">
        <w:rPr>
          <w:rFonts w:asciiTheme="minorHAnsi" w:hAnsiTheme="minorHAnsi" w:cstheme="minorHAnsi"/>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F03A7B" w:rsidRPr="00D64346" w:rsidRDefault="00AE5AC8" w:rsidP="00276FDD">
      <w:pPr>
        <w:pStyle w:val="Standard"/>
        <w:jc w:val="center"/>
        <w:rPr>
          <w:rFonts w:asciiTheme="minorHAnsi" w:hAnsiTheme="minorHAnsi" w:cstheme="minorHAnsi"/>
          <w:b/>
          <w:bCs/>
        </w:rPr>
      </w:pPr>
      <w:r w:rsidRPr="00D64346">
        <w:rPr>
          <w:rFonts w:asciiTheme="minorHAnsi" w:hAnsiTheme="minorHAnsi" w:cstheme="minorHAnsi"/>
          <w:b/>
          <w:bCs/>
        </w:rPr>
        <w:t>Článok XVI</w:t>
      </w:r>
      <w:r w:rsidR="00276FDD" w:rsidRPr="00D64346">
        <w:rPr>
          <w:rFonts w:asciiTheme="minorHAnsi" w:hAnsiTheme="minorHAnsi" w:cstheme="minorHAnsi"/>
          <w:b/>
          <w:bCs/>
        </w:rPr>
        <w:t>I</w:t>
      </w:r>
    </w:p>
    <w:p w:rsidR="00F03A7B" w:rsidRPr="00D64346" w:rsidRDefault="00AE5AC8" w:rsidP="00276FDD">
      <w:pPr>
        <w:pStyle w:val="Standard"/>
        <w:jc w:val="center"/>
        <w:rPr>
          <w:rFonts w:asciiTheme="minorHAnsi" w:hAnsiTheme="minorHAnsi" w:cstheme="minorHAnsi"/>
          <w:b/>
          <w:bCs/>
        </w:rPr>
      </w:pPr>
      <w:r w:rsidRPr="00D64346">
        <w:rPr>
          <w:rFonts w:asciiTheme="minorHAnsi" w:hAnsiTheme="minorHAnsi" w:cstheme="minorHAnsi"/>
          <w:b/>
          <w:bCs/>
        </w:rPr>
        <w:t>Záverečné ustanovenia</w:t>
      </w:r>
    </w:p>
    <w:p w:rsidR="00F03A7B" w:rsidRPr="00D64346" w:rsidRDefault="00F03A7B">
      <w:pPr>
        <w:pStyle w:val="Standard"/>
        <w:jc w:val="center"/>
        <w:rPr>
          <w:rFonts w:asciiTheme="minorHAnsi" w:hAnsiTheme="minorHAnsi" w:cstheme="minorHAnsi"/>
          <w:b/>
          <w:bCs/>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.1 Práva a povinnosti zmluvných strán výslovne neupravené v tejto zmluve sa riadia príslušnými ustanoveniami zákona č. 513/1991 Zb. Obchodného zákonníka, v znení neskorších predpisov, ako aj inými všeobecne záväznými právnymi predpismi. Akékoľvek spory alebo nezhody pri interpretácii tejto zmluvy budú riešené predovšetkým vzájomnou dohodou zmluvných strán. Ak k takejto dohode nedôjde najneskôr do 10 kalendárnych dní od vzniku sporu, je ktorákoľvek zmluvná strana oprávnená podať návrh na začatie konania na príslušný súd.</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.2 Zmeny a doplnky tejto zmluvy možno vykonať len formou písomného očíslovaného dodatku, podpísaného obidvoma zmluvnými stranami.</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.3 V prípade, že bude niektoré z jednotlivých ustanovení zmluvy považované za neplatné, nevymáhateľné či neúčinné, nebude mať táto skutočnosť vplyv na platnosť zostávajúcich ustanovení zmluvy. Namiesto neplatného, nevymáhateľného či neúčinného ustanovenia, bude platiť také ustanovenie, ktoré čo najviac zodpovedá zmyslu a účelu neúčinného ustanovenia.</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.4 Zmluva nadobúda platnosť dňom jej podpísania obidvoma zmluvnými stranami a účinnosť nadobúda dňom nasledujúcim po dni jej zverejnenia na webovom sídle objednávateľa.</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.5 Zmluva je vyhotovená v troch rovnopisoch, pričom dva rovnopisy obdrží objednávateľ a jeden rovnopis zhotoviteľ.</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 xml:space="preserve">.6 Zmluvné strany vyhlasujú, že si zmluvu prečítali, jej obsahu v plnom rozsahu porozumeli, zmluva vyjadruje ich skutočnú a vážnu vôľu zbavenú akýchkoľvek omylov, na znak čoho túto zmluvu </w:t>
      </w:r>
      <w:r w:rsidR="00AE5AC8" w:rsidRPr="00D64346">
        <w:rPr>
          <w:rFonts w:asciiTheme="minorHAnsi" w:hAnsiTheme="minorHAnsi" w:cstheme="minorHAnsi"/>
        </w:rPr>
        <w:lastRenderedPageBreak/>
        <w:t>vlastnoručne podpisujú.</w:t>
      </w:r>
    </w:p>
    <w:p w:rsidR="00F03A7B" w:rsidRPr="00D64346" w:rsidRDefault="00F03A7B">
      <w:pPr>
        <w:pStyle w:val="Standard"/>
        <w:jc w:val="both"/>
        <w:rPr>
          <w:rFonts w:asciiTheme="minorHAnsi" w:hAnsiTheme="minorHAnsi" w:cstheme="minorHAnsi"/>
        </w:rPr>
      </w:pPr>
    </w:p>
    <w:p w:rsidR="00F03A7B" w:rsidRPr="00D64346" w:rsidRDefault="00276FDD">
      <w:pPr>
        <w:pStyle w:val="Standard"/>
        <w:jc w:val="both"/>
        <w:rPr>
          <w:rFonts w:asciiTheme="minorHAnsi" w:hAnsiTheme="minorHAnsi" w:cstheme="minorHAnsi"/>
        </w:rPr>
      </w:pPr>
      <w:r w:rsidRPr="00D64346">
        <w:rPr>
          <w:rFonts w:asciiTheme="minorHAnsi" w:hAnsiTheme="minorHAnsi" w:cstheme="minorHAnsi"/>
        </w:rPr>
        <w:t>17</w:t>
      </w:r>
      <w:r w:rsidR="00AE5AC8" w:rsidRPr="00D64346">
        <w:rPr>
          <w:rFonts w:asciiTheme="minorHAnsi" w:hAnsiTheme="minorHAnsi" w:cstheme="minorHAnsi"/>
        </w:rPr>
        <w:t>.7 Neoddeliteľnou súčasťou tejto zmluvy je Príloha č. 1 – Súhrnný položkový rozpočet.</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541456" w:rsidRPr="00D64346" w:rsidRDefault="00541456">
      <w:pPr>
        <w:pStyle w:val="Standard"/>
        <w:jc w:val="both"/>
        <w:rPr>
          <w:rFonts w:asciiTheme="minorHAnsi" w:hAnsiTheme="minorHAnsi" w:cstheme="minorHAnsi"/>
        </w:rPr>
      </w:pPr>
    </w:p>
    <w:p w:rsidR="00541456" w:rsidRPr="00D64346" w:rsidRDefault="00541456">
      <w:pPr>
        <w:pStyle w:val="Standard"/>
        <w:jc w:val="both"/>
        <w:rPr>
          <w:rFonts w:asciiTheme="minorHAnsi" w:hAnsiTheme="minorHAnsi" w:cstheme="minorHAnsi"/>
        </w:rPr>
      </w:pPr>
    </w:p>
    <w:p w:rsidR="00541456" w:rsidRPr="00D64346" w:rsidRDefault="00541456">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V </w:t>
      </w:r>
      <w:r w:rsidR="00276FDD" w:rsidRPr="00D64346">
        <w:rPr>
          <w:rFonts w:asciiTheme="minorHAnsi" w:hAnsiTheme="minorHAnsi" w:cstheme="minorHAnsi"/>
        </w:rPr>
        <w:t>Humennom</w:t>
      </w:r>
      <w:r w:rsidRPr="00D64346">
        <w:rPr>
          <w:rFonts w:asciiTheme="minorHAnsi" w:hAnsiTheme="minorHAnsi" w:cstheme="minorHAnsi"/>
        </w:rPr>
        <w:t xml:space="preserve"> dňa …............................      </w:t>
      </w:r>
      <w:r w:rsidR="00390E1E">
        <w:rPr>
          <w:rFonts w:asciiTheme="minorHAnsi" w:hAnsiTheme="minorHAnsi" w:cstheme="minorHAnsi"/>
        </w:rPr>
        <w:t xml:space="preserve">            </w:t>
      </w:r>
      <w:r w:rsidRPr="00D64346">
        <w:rPr>
          <w:rFonts w:asciiTheme="minorHAnsi" w:hAnsiTheme="minorHAnsi" w:cstheme="minorHAnsi"/>
        </w:rPr>
        <w:t xml:space="preserve">   V …............................ dňa …............................</w:t>
      </w: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F03A7B" w:rsidRPr="00D64346" w:rsidRDefault="00F03A7B">
      <w:pPr>
        <w:pStyle w:val="Standard"/>
        <w:jc w:val="both"/>
        <w:rPr>
          <w:rFonts w:asciiTheme="minorHAnsi" w:hAnsiTheme="minorHAnsi" w:cstheme="minorHAnsi"/>
        </w:rPr>
      </w:pPr>
    </w:p>
    <w:p w:rsidR="008A6439" w:rsidRPr="00D64346" w:rsidRDefault="008A6439">
      <w:pPr>
        <w:pStyle w:val="Standard"/>
        <w:jc w:val="both"/>
        <w:rPr>
          <w:rFonts w:asciiTheme="minorHAnsi" w:hAnsiTheme="minorHAnsi" w:cstheme="minorHAnsi"/>
        </w:rPr>
      </w:pP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rPr>
        <w:t xml:space="preserve">                </w:t>
      </w:r>
      <w:r w:rsidRPr="00D64346">
        <w:rPr>
          <w:rFonts w:asciiTheme="minorHAnsi" w:hAnsiTheme="minorHAnsi" w:cstheme="minorHAnsi"/>
          <w:b/>
          <w:bCs/>
        </w:rPr>
        <w:t xml:space="preserve">PhDr. Ing. Miloš Meričko                             </w:t>
      </w:r>
    </w:p>
    <w:p w:rsidR="00F03A7B" w:rsidRPr="00D64346" w:rsidRDefault="00AE5AC8">
      <w:pPr>
        <w:pStyle w:val="Standard"/>
        <w:jc w:val="both"/>
        <w:rPr>
          <w:rFonts w:asciiTheme="minorHAnsi" w:hAnsiTheme="minorHAnsi" w:cstheme="minorHAnsi"/>
        </w:rPr>
      </w:pPr>
      <w:r w:rsidRPr="00D64346">
        <w:rPr>
          <w:rFonts w:asciiTheme="minorHAnsi" w:hAnsiTheme="minorHAnsi" w:cstheme="minorHAnsi"/>
          <w:b/>
          <w:bCs/>
        </w:rPr>
        <w:t xml:space="preserve">                        primátor mesta                                                 </w:t>
      </w:r>
    </w:p>
    <w:sectPr w:rsidR="00F03A7B" w:rsidRPr="00D64346" w:rsidSect="008A6439">
      <w:pgSz w:w="11906" w:h="16838"/>
      <w:pgMar w:top="851" w:right="1134" w:bottom="851"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5C7" w:rsidRDefault="007815C7">
      <w:r>
        <w:separator/>
      </w:r>
    </w:p>
  </w:endnote>
  <w:endnote w:type="continuationSeparator" w:id="0">
    <w:p w:rsidR="007815C7" w:rsidRDefault="00781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EE"/>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5C7" w:rsidRDefault="007815C7">
      <w:r>
        <w:rPr>
          <w:color w:val="000000"/>
        </w:rPr>
        <w:separator/>
      </w:r>
    </w:p>
  </w:footnote>
  <w:footnote w:type="continuationSeparator" w:id="0">
    <w:p w:rsidR="007815C7" w:rsidRDefault="007815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A063329"/>
    <w:multiLevelType w:val="multilevel"/>
    <w:tmpl w:val="CD0A910C"/>
    <w:lvl w:ilvl="0">
      <w:start w:val="16"/>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 w15:restartNumberingAfterBreak="0">
    <w:nsid w:val="62B44F7B"/>
    <w:multiLevelType w:val="multilevel"/>
    <w:tmpl w:val="C204AA66"/>
    <w:lvl w:ilvl="0">
      <w:start w:val="16"/>
      <w:numFmt w:val="decimal"/>
      <w:lvlText w:val="%1"/>
      <w:lvlJc w:val="left"/>
      <w:pPr>
        <w:ind w:left="375" w:hanging="375"/>
      </w:pPr>
      <w:rPr>
        <w:rFonts w:hint="default"/>
      </w:rPr>
    </w:lvl>
    <w:lvl w:ilvl="1">
      <w:start w:val="4"/>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abstractNum w:abstractNumId="4" w15:restartNumberingAfterBreak="0">
    <w:nsid w:val="7D0D1D3B"/>
    <w:multiLevelType w:val="multilevel"/>
    <w:tmpl w:val="4BCAECCA"/>
    <w:lvl w:ilvl="0">
      <w:start w:val="16"/>
      <w:numFmt w:val="decimal"/>
      <w:lvlText w:val="%1"/>
      <w:lvlJc w:val="left"/>
      <w:pPr>
        <w:ind w:left="375" w:hanging="375"/>
      </w:pPr>
      <w:rPr>
        <w:rFonts w:hint="default"/>
      </w:rPr>
    </w:lvl>
    <w:lvl w:ilvl="1">
      <w:start w:val="3"/>
      <w:numFmt w:val="decimal"/>
      <w:lvlText w:val="%1.%2"/>
      <w:lvlJc w:val="left"/>
      <w:pPr>
        <w:ind w:left="892" w:hanging="375"/>
      </w:pPr>
      <w:rPr>
        <w:rFonts w:hint="default"/>
      </w:rPr>
    </w:lvl>
    <w:lvl w:ilvl="2">
      <w:start w:val="1"/>
      <w:numFmt w:val="decimal"/>
      <w:lvlText w:val="%1.%2.%3"/>
      <w:lvlJc w:val="left"/>
      <w:pPr>
        <w:ind w:left="1754" w:hanging="720"/>
      </w:pPr>
      <w:rPr>
        <w:rFonts w:hint="default"/>
      </w:rPr>
    </w:lvl>
    <w:lvl w:ilvl="3">
      <w:start w:val="1"/>
      <w:numFmt w:val="decimal"/>
      <w:lvlText w:val="%1.%2.%3.%4"/>
      <w:lvlJc w:val="left"/>
      <w:pPr>
        <w:ind w:left="2271" w:hanging="720"/>
      </w:pPr>
      <w:rPr>
        <w:rFonts w:hint="default"/>
      </w:rPr>
    </w:lvl>
    <w:lvl w:ilvl="4">
      <w:start w:val="1"/>
      <w:numFmt w:val="decimal"/>
      <w:lvlText w:val="%1.%2.%3.%4.%5"/>
      <w:lvlJc w:val="left"/>
      <w:pPr>
        <w:ind w:left="3148" w:hanging="1080"/>
      </w:pPr>
      <w:rPr>
        <w:rFonts w:hint="default"/>
      </w:rPr>
    </w:lvl>
    <w:lvl w:ilvl="5">
      <w:start w:val="1"/>
      <w:numFmt w:val="decimal"/>
      <w:lvlText w:val="%1.%2.%3.%4.%5.%6"/>
      <w:lvlJc w:val="left"/>
      <w:pPr>
        <w:ind w:left="3665" w:hanging="1080"/>
      </w:pPr>
      <w:rPr>
        <w:rFonts w:hint="default"/>
      </w:rPr>
    </w:lvl>
    <w:lvl w:ilvl="6">
      <w:start w:val="1"/>
      <w:numFmt w:val="decimal"/>
      <w:lvlText w:val="%1.%2.%3.%4.%5.%6.%7"/>
      <w:lvlJc w:val="left"/>
      <w:pPr>
        <w:ind w:left="4542" w:hanging="1440"/>
      </w:pPr>
      <w:rPr>
        <w:rFonts w:hint="default"/>
      </w:rPr>
    </w:lvl>
    <w:lvl w:ilvl="7">
      <w:start w:val="1"/>
      <w:numFmt w:val="decimal"/>
      <w:lvlText w:val="%1.%2.%3.%4.%5.%6.%7.%8"/>
      <w:lvlJc w:val="left"/>
      <w:pPr>
        <w:ind w:left="5059" w:hanging="1440"/>
      </w:pPr>
      <w:rPr>
        <w:rFonts w:hint="default"/>
      </w:rPr>
    </w:lvl>
    <w:lvl w:ilvl="8">
      <w:start w:val="1"/>
      <w:numFmt w:val="decimal"/>
      <w:lvlText w:val="%1.%2.%3.%4.%5.%6.%7.%8.%9"/>
      <w:lvlJc w:val="left"/>
      <w:pPr>
        <w:ind w:left="5576" w:hanging="144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A7B"/>
    <w:rsid w:val="00094042"/>
    <w:rsid w:val="00120610"/>
    <w:rsid w:val="00210A70"/>
    <w:rsid w:val="00215CED"/>
    <w:rsid w:val="00252A5D"/>
    <w:rsid w:val="00266376"/>
    <w:rsid w:val="00276FDD"/>
    <w:rsid w:val="003133F3"/>
    <w:rsid w:val="00390E1E"/>
    <w:rsid w:val="003D543F"/>
    <w:rsid w:val="00472AA0"/>
    <w:rsid w:val="00487F96"/>
    <w:rsid w:val="00541456"/>
    <w:rsid w:val="0056557E"/>
    <w:rsid w:val="005972D8"/>
    <w:rsid w:val="005D73A4"/>
    <w:rsid w:val="00625A9A"/>
    <w:rsid w:val="00694C0B"/>
    <w:rsid w:val="007815C7"/>
    <w:rsid w:val="008A6439"/>
    <w:rsid w:val="009673F8"/>
    <w:rsid w:val="00A5405A"/>
    <w:rsid w:val="00AE5AC8"/>
    <w:rsid w:val="00B203D4"/>
    <w:rsid w:val="00C44215"/>
    <w:rsid w:val="00C7500D"/>
    <w:rsid w:val="00C82C84"/>
    <w:rsid w:val="00D64346"/>
    <w:rsid w:val="00D96FE5"/>
    <w:rsid w:val="00E25FA9"/>
    <w:rsid w:val="00EC5CD9"/>
    <w:rsid w:val="00F03A7B"/>
    <w:rsid w:val="00F44C23"/>
    <w:rsid w:val="00FD02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034851-E960-4E18-B8E3-B5DE9E161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Arial"/>
        <w:lang w:val="sk-SK" w:eastAsia="sk-SK"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pPr>
      <w:widowControl w:val="0"/>
      <w:suppressAutoHyphens/>
      <w:autoSpaceDN w:val="0"/>
      <w:textAlignment w:val="baseline"/>
    </w:pPr>
    <w:rPr>
      <w:kern w:val="3"/>
      <w:sz w:val="24"/>
      <w:szCs w:val="24"/>
      <w:lang w:eastAsia="zh-CN" w:bidi="hi-I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20"/>
    </w:pPr>
  </w:style>
  <w:style w:type="paragraph" w:styleId="Nzov">
    <w:name w:val="Title"/>
    <w:basedOn w:val="Standard"/>
    <w:next w:val="Textbody"/>
    <w:pPr>
      <w:keepNext/>
      <w:spacing w:before="240" w:after="120"/>
    </w:pPr>
    <w:rPr>
      <w:rFonts w:ascii="Arial" w:eastAsia="Microsoft YaHei" w:hAnsi="Arial"/>
      <w:sz w:val="28"/>
      <w:szCs w:val="28"/>
    </w:rPr>
  </w:style>
  <w:style w:type="paragraph" w:styleId="Zoznam">
    <w:name w:val="List"/>
    <w:basedOn w:val="Textbody"/>
  </w:style>
  <w:style w:type="paragraph" w:styleId="Popis">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extbubliny">
    <w:name w:val="Balloon Text"/>
    <w:basedOn w:val="Normlny"/>
    <w:rPr>
      <w:rFonts w:ascii="Segoe UI" w:eastAsia="Segoe UI" w:hAnsi="Segoe UI" w:cs="Mangal"/>
      <w:sz w:val="18"/>
      <w:szCs w:val="16"/>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customStyle="1" w:styleId="TextbublinyChar">
    <w:name w:val="Text bubliny Char"/>
    <w:rPr>
      <w:rFonts w:ascii="Segoe UI" w:eastAsia="Segoe UI" w:hAnsi="Segoe UI" w:cs="Mangal"/>
      <w:sz w:val="18"/>
      <w:szCs w:val="16"/>
    </w:rPr>
  </w:style>
  <w:style w:type="paragraph" w:styleId="Odsekzoznamu">
    <w:name w:val="List Paragraph"/>
    <w:basedOn w:val="Normlny"/>
    <w:uiPriority w:val="34"/>
    <w:qFormat/>
    <w:rsid w:val="00276FDD"/>
    <w:pPr>
      <w:widowControl/>
      <w:suppressAutoHyphens w:val="0"/>
      <w:autoSpaceDN/>
      <w:spacing w:after="160" w:line="259" w:lineRule="auto"/>
      <w:ind w:left="720"/>
      <w:contextualSpacing/>
      <w:textAlignment w:val="auto"/>
    </w:pPr>
    <w:rPr>
      <w:rFonts w:ascii="Calibri" w:eastAsia="Calibri" w:hAnsi="Calibri" w:cs="Times New Roman"/>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F30BE-688D-421F-AE77-48127D780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2832</Words>
  <Characters>16145</Characters>
  <Application>Microsoft Office Word</Application>
  <DocSecurity>0</DocSecurity>
  <Lines>134</Lines>
  <Paragraphs>37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18940</CharactersWithSpaces>
  <SharedDoc>false</SharedDoc>
  <HLinks>
    <vt:vector size="6" baseType="variant">
      <vt:variant>
        <vt:i4>458793</vt:i4>
      </vt:variant>
      <vt:variant>
        <vt:i4>0</vt:i4>
      </vt:variant>
      <vt:variant>
        <vt:i4>0</vt:i4>
      </vt:variant>
      <vt:variant>
        <vt:i4>5</vt:i4>
      </vt:variant>
      <vt:variant>
        <vt:lpwstr>mailto:msu@humenne.sk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Vaľová Mária</dc:creator>
  <cp:lastModifiedBy>Vaľová Mária</cp:lastModifiedBy>
  <cp:revision>5</cp:revision>
  <cp:lastPrinted>2021-08-09T11:56:00Z</cp:lastPrinted>
  <dcterms:created xsi:type="dcterms:W3CDTF">2021-08-11T12:51:00Z</dcterms:created>
  <dcterms:modified xsi:type="dcterms:W3CDTF">2021-10-19T11:35:00Z</dcterms:modified>
</cp:coreProperties>
</file>